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C2" w:rsidRDefault="00B72CC2" w:rsidP="00A67B35">
      <w:bookmarkStart w:id="0" w:name="_GoBack"/>
      <w:r>
        <w:t>For Immediate Release</w:t>
      </w:r>
    </w:p>
    <w:p w:rsidR="00113889" w:rsidRDefault="00A67B35" w:rsidP="00A67B35">
      <w:pPr>
        <w:rPr>
          <w:b/>
        </w:rPr>
      </w:pPr>
      <w:r w:rsidRPr="001B530A">
        <w:rPr>
          <w:b/>
        </w:rPr>
        <w:t xml:space="preserve">Maori Climate Commissioner criticizes Shaw’s Interim </w:t>
      </w:r>
      <w:r w:rsidR="0071201B">
        <w:rPr>
          <w:b/>
        </w:rPr>
        <w:t>Climate Change Committee</w:t>
      </w:r>
      <w:r w:rsidR="001B530A">
        <w:rPr>
          <w:b/>
        </w:rPr>
        <w:t xml:space="preserve"> for lack of </w:t>
      </w:r>
      <w:r w:rsidR="00547E2F">
        <w:rPr>
          <w:b/>
        </w:rPr>
        <w:t xml:space="preserve">focus </w:t>
      </w:r>
    </w:p>
    <w:p w:rsidR="001B530A" w:rsidRDefault="001B530A" w:rsidP="00A67B35">
      <w:r>
        <w:t>Maori Climate Commiss</w:t>
      </w:r>
      <w:r w:rsidR="00113889">
        <w:t>ioner Donna Awatere Huata has challenged the Interim Climate Committee</w:t>
      </w:r>
      <w:r>
        <w:t xml:space="preserve"> established by </w:t>
      </w:r>
      <w:r w:rsidR="00547E2F">
        <w:t xml:space="preserve">Hon. </w:t>
      </w:r>
      <w:r>
        <w:t xml:space="preserve">James Shaw for </w:t>
      </w:r>
      <w:r w:rsidR="00547E2F">
        <w:t xml:space="preserve">treating </w:t>
      </w:r>
      <w:r>
        <w:t>M</w:t>
      </w:r>
      <w:r w:rsidR="00547E2F">
        <w:t>aori concerns in a superficial fashion.</w:t>
      </w:r>
    </w:p>
    <w:p w:rsidR="00A67B35" w:rsidRDefault="00A67B35" w:rsidP="00A67B35">
      <w:r>
        <w:t xml:space="preserve">“I have heard many </w:t>
      </w:r>
      <w:r w:rsidR="00547E2F">
        <w:t>anxieties expressed</w:t>
      </w:r>
      <w:r>
        <w:t xml:space="preserve"> from Maori and other community leaders in rural New Zealand about the costs and the distributional impact of the proposed 2050 climate zero target.</w:t>
      </w:r>
    </w:p>
    <w:p w:rsidR="00A67B35" w:rsidRDefault="001B530A" w:rsidP="00A67B35">
      <w:r>
        <w:t>“</w:t>
      </w:r>
      <w:r w:rsidR="00A67B35">
        <w:t xml:space="preserve">Maori leadership are aware of </w:t>
      </w:r>
      <w:r>
        <w:t>the importance of</w:t>
      </w:r>
      <w:r w:rsidR="00A67B35">
        <w:t xml:space="preserve"> our international reputation In matters of trade and sustainability. These considerations however have to be linked to ensuring whanau, hapu and iwi are not stranded because of the heavy economic burden that could fall on their communities</w:t>
      </w:r>
      <w:r>
        <w:t>,” she said</w:t>
      </w:r>
      <w:r w:rsidR="00A67B35">
        <w:t>.</w:t>
      </w:r>
    </w:p>
    <w:p w:rsidR="00A67B35" w:rsidRDefault="001B530A" w:rsidP="00A67B35">
      <w:r>
        <w:t>“</w:t>
      </w:r>
      <w:r w:rsidR="00547E2F">
        <w:t xml:space="preserve">The Interim </w:t>
      </w:r>
      <w:r w:rsidR="0071201B">
        <w:t xml:space="preserve">Climate Change Committee </w:t>
      </w:r>
      <w:r w:rsidR="00A67B35">
        <w:t xml:space="preserve">does not seem to have </w:t>
      </w:r>
      <w:r>
        <w:t>taken into account</w:t>
      </w:r>
      <w:r w:rsidR="0071201B">
        <w:t>,</w:t>
      </w:r>
      <w:r>
        <w:t xml:space="preserve"> </w:t>
      </w:r>
      <w:r w:rsidR="00A67B35">
        <w:t>the costs and complexity for rural communi</w:t>
      </w:r>
      <w:r w:rsidR="0071201B">
        <w:t>ties in the carbon transition. We</w:t>
      </w:r>
      <w:r w:rsidR="00A67B35">
        <w:t xml:space="preserve"> understand they are working towards a package of ideas to assis</w:t>
      </w:r>
      <w:r w:rsidR="0071201B">
        <w:t>t the future permanent Climate Change C</w:t>
      </w:r>
      <w:r w:rsidR="00A67B35">
        <w:t xml:space="preserve">ommission </w:t>
      </w:r>
      <w:r w:rsidR="0071201B">
        <w:t xml:space="preserve">to </w:t>
      </w:r>
      <w:r w:rsidR="00A67B35">
        <w:t>develop carbon budgets.</w:t>
      </w:r>
      <w:r>
        <w:t xml:space="preserve">   </w:t>
      </w:r>
      <w:r w:rsidR="00A67B35">
        <w:t xml:space="preserve">However the practical challenges of local economic adjustment must not be </w:t>
      </w:r>
      <w:r w:rsidR="0071201B">
        <w:t>fudged.</w:t>
      </w:r>
      <w:r w:rsidR="00A67B35">
        <w:t xml:space="preserve"> </w:t>
      </w:r>
      <w:r w:rsidR="0071201B">
        <w:t xml:space="preserve">This policy area has been driven </w:t>
      </w:r>
      <w:r w:rsidR="00A67B35">
        <w:t xml:space="preserve">by </w:t>
      </w:r>
      <w:r w:rsidR="0071201B">
        <w:t>to</w:t>
      </w:r>
      <w:r w:rsidR="00113889">
        <w:t>o</w:t>
      </w:r>
      <w:r w:rsidR="0071201B">
        <w:t xml:space="preserve"> many </w:t>
      </w:r>
      <w:r w:rsidR="00A67B35">
        <w:t>global speeches</w:t>
      </w:r>
      <w:r>
        <w:t>, and the Maori perspective</w:t>
      </w:r>
      <w:r w:rsidR="0071201B">
        <w:t>s on the ground and in the household</w:t>
      </w:r>
      <w:r w:rsidR="00113889">
        <w:t xml:space="preserve"> needs to be addressed</w:t>
      </w:r>
      <w:r w:rsidR="00A67B35">
        <w:t>.</w:t>
      </w:r>
    </w:p>
    <w:p w:rsidR="00A67B35" w:rsidRDefault="00CC564E" w:rsidP="00A67B35">
      <w:r>
        <w:t>“</w:t>
      </w:r>
      <w:r w:rsidR="00A67B35">
        <w:t xml:space="preserve">Whilst its true we have international responsibilities, Maori are acutely aware that they will bear the brunt of substantial land changes. This is a great </w:t>
      </w:r>
      <w:r>
        <w:t>issue</w:t>
      </w:r>
      <w:r w:rsidR="00A67B35">
        <w:t xml:space="preserve"> of equity</w:t>
      </w:r>
      <w:r w:rsidR="0071201B">
        <w:t>. Many</w:t>
      </w:r>
      <w:r w:rsidR="00A67B35">
        <w:t xml:space="preserve"> tribes have only just recovered the ownership of their land estates </w:t>
      </w:r>
      <w:r w:rsidR="0071201B">
        <w:t>through the Treaty of Waitangi process. N</w:t>
      </w:r>
      <w:r w:rsidR="00A67B35">
        <w:t>ow they will be required to undergo significant disrupti</w:t>
      </w:r>
      <w:r w:rsidR="0071201B">
        <w:t>on and associated costs.</w:t>
      </w:r>
    </w:p>
    <w:p w:rsidR="00A67B35" w:rsidRDefault="00CC564E" w:rsidP="00A67B35">
      <w:r>
        <w:t>“</w:t>
      </w:r>
      <w:r w:rsidR="00A67B35">
        <w:t xml:space="preserve">It is essential that </w:t>
      </w:r>
      <w:r w:rsidR="0071201B">
        <w:t>Minister</w:t>
      </w:r>
      <w:r w:rsidR="00A67B35">
        <w:t xml:space="preserve"> Shaw does not allow his ambition for 2050 to</w:t>
      </w:r>
      <w:r w:rsidR="0071201B">
        <w:t xml:space="preserve"> be disconnected</w:t>
      </w:r>
      <w:r w:rsidR="00A67B35">
        <w:t xml:space="preserve"> from </w:t>
      </w:r>
      <w:r>
        <w:t xml:space="preserve">the realities of </w:t>
      </w:r>
      <w:r w:rsidR="0071201B">
        <w:t xml:space="preserve">genuine rural </w:t>
      </w:r>
      <w:r>
        <w:t xml:space="preserve">hardship for those who will pay the costs.   </w:t>
      </w:r>
      <w:r w:rsidR="00A67B35">
        <w:t xml:space="preserve"> The volume of </w:t>
      </w:r>
      <w:r>
        <w:t>bad</w:t>
      </w:r>
      <w:r w:rsidR="00A67B35">
        <w:t xml:space="preserve"> news locally </w:t>
      </w:r>
      <w:r>
        <w:t>arising from</w:t>
      </w:r>
      <w:r w:rsidR="0071201B">
        <w:t xml:space="preserve"> downplaying</w:t>
      </w:r>
      <w:r>
        <w:t xml:space="preserve"> domestic </w:t>
      </w:r>
      <w:r w:rsidR="0071201B">
        <w:t xml:space="preserve">cost </w:t>
      </w:r>
      <w:r>
        <w:t xml:space="preserve">pressures </w:t>
      </w:r>
      <w:r w:rsidR="00A67B35">
        <w:t xml:space="preserve">will drown out any international </w:t>
      </w:r>
      <w:r w:rsidR="0071201B">
        <w:t>benefits to New Zeal</w:t>
      </w:r>
      <w:r>
        <w:t>and</w:t>
      </w:r>
      <w:r w:rsidR="00A67B35">
        <w:t>.</w:t>
      </w:r>
    </w:p>
    <w:p w:rsidR="0071201B" w:rsidRDefault="00CC564E" w:rsidP="00A67B35">
      <w:r>
        <w:t xml:space="preserve">“It is essential that </w:t>
      </w:r>
      <w:r w:rsidR="0071201B">
        <w:t>the Government</w:t>
      </w:r>
      <w:r w:rsidR="00A67B35">
        <w:t xml:space="preserve"> give</w:t>
      </w:r>
      <w:r>
        <w:t>s</w:t>
      </w:r>
      <w:r w:rsidR="00A67B35">
        <w:t xml:space="preserve"> clear signals over the critical issues of carbon pricing, transitional packages for rural industries, methane targets and sectoral impacts. Maori have a fear that the language of global aspiration is hiding the facts and figures of transition.</w:t>
      </w:r>
      <w:r>
        <w:t xml:space="preserve">    The lack of engagement and resulting uncertainty </w:t>
      </w:r>
      <w:r w:rsidR="0071201B">
        <w:t>will do</w:t>
      </w:r>
      <w:r>
        <w:t xml:space="preserve"> tremendous damage to the Government’s relation</w:t>
      </w:r>
      <w:r w:rsidR="00113889">
        <w:t>ship</w:t>
      </w:r>
      <w:r>
        <w:t xml:space="preserve"> with Maori.</w:t>
      </w:r>
      <w:r w:rsidR="0071201B">
        <w:t xml:space="preserve"> </w:t>
      </w:r>
    </w:p>
    <w:p w:rsidR="00A67B35" w:rsidRDefault="0071201B" w:rsidP="00A67B35">
      <w:r>
        <w:t>“For example, I wonder how much exposure has the Hon. Kelvin Davis in his Te Arawhiti role actually had in relation to the burden which will fall on the Maori asset base.”</w:t>
      </w:r>
    </w:p>
    <w:p w:rsidR="00A67B35" w:rsidRDefault="00CC564E" w:rsidP="00A67B35">
      <w:r>
        <w:t>“</w:t>
      </w:r>
      <w:r w:rsidR="00113889">
        <w:t>Minister Shaw</w:t>
      </w:r>
      <w:r w:rsidR="00A67B35">
        <w:t xml:space="preserve"> is </w:t>
      </w:r>
      <w:r w:rsidR="00113889">
        <w:t>procrastinating</w:t>
      </w:r>
      <w:r w:rsidR="00A67B35">
        <w:t xml:space="preserve"> </w:t>
      </w:r>
      <w:r w:rsidR="00113889">
        <w:t>and</w:t>
      </w:r>
      <w:r w:rsidR="0071201B">
        <w:t xml:space="preserve"> is </w:t>
      </w:r>
      <w:r>
        <w:t>tied up in</w:t>
      </w:r>
      <w:r w:rsidR="00A67B35">
        <w:t xml:space="preserve"> bureaucratic process</w:t>
      </w:r>
      <w:r>
        <w:t>es</w:t>
      </w:r>
      <w:r w:rsidR="0071201B">
        <w:t>. Enough of the ambiguity, time to move now from political fudge to policy certainty.</w:t>
      </w:r>
      <w:r w:rsidR="00113889">
        <w:t xml:space="preserve"> O</w:t>
      </w:r>
      <w:r w:rsidR="00A67B35">
        <w:t>ur Maori communities</w:t>
      </w:r>
      <w:r w:rsidR="00113889">
        <w:t xml:space="preserve"> deserve this at the very least. I</w:t>
      </w:r>
      <w:r w:rsidR="00B72CC2">
        <w:t xml:space="preserve">t is time </w:t>
      </w:r>
      <w:r>
        <w:t>Minister</w:t>
      </w:r>
      <w:r w:rsidR="00B72CC2">
        <w:t xml:space="preserve"> Shaw</w:t>
      </w:r>
      <w:r>
        <w:t xml:space="preserve"> was transparent about his </w:t>
      </w:r>
      <w:r w:rsidR="00113889">
        <w:t>agenda</w:t>
      </w:r>
      <w:r>
        <w:t xml:space="preserve"> and </w:t>
      </w:r>
      <w:r w:rsidR="00113889">
        <w:t xml:space="preserve">focus on </w:t>
      </w:r>
      <w:r>
        <w:t>the people</w:t>
      </w:r>
      <w:r w:rsidR="00113889">
        <w:t xml:space="preserve"> actually</w:t>
      </w:r>
      <w:r>
        <w:t xml:space="preserve"> affected, rather than relying </w:t>
      </w:r>
      <w:r w:rsidR="00113889">
        <w:t xml:space="preserve">exclusively </w:t>
      </w:r>
      <w:r>
        <w:t xml:space="preserve">on </w:t>
      </w:r>
      <w:r w:rsidR="00113889">
        <w:t xml:space="preserve">information </w:t>
      </w:r>
      <w:r>
        <w:t>from officials</w:t>
      </w:r>
      <w:r w:rsidR="00113889">
        <w:t xml:space="preserve">.” </w:t>
      </w:r>
      <w:r w:rsidR="00802E61">
        <w:t xml:space="preserve"> </w:t>
      </w:r>
    </w:p>
    <w:p w:rsidR="00113889" w:rsidRDefault="00113889" w:rsidP="00A67B35"/>
    <w:p w:rsidR="00113889" w:rsidRDefault="00B72CC2" w:rsidP="00B71091">
      <w:pPr>
        <w:pStyle w:val="BasicParagraph"/>
        <w:suppressAutoHyphens/>
        <w:rPr>
          <w:rFonts w:ascii="Lato Light" w:hAnsi="Lato Light" w:cs="Lato Light"/>
        </w:rPr>
      </w:pPr>
      <w:r>
        <w:rPr>
          <w:rFonts w:ascii="Lato Light" w:hAnsi="Lato Light" w:cs="Lato Light"/>
        </w:rPr>
        <w:t>For all media enquiries please contact:</w:t>
      </w:r>
    </w:p>
    <w:p w:rsidR="00B72CC2" w:rsidRPr="00113889" w:rsidRDefault="00B72CC2" w:rsidP="00B71091">
      <w:pPr>
        <w:pStyle w:val="BasicParagraph"/>
        <w:suppressAutoHyphens/>
        <w:rPr>
          <w:rFonts w:ascii="Lato Light" w:hAnsi="Lato Light" w:cs="Lato Light"/>
        </w:rPr>
      </w:pPr>
      <w:r>
        <w:rPr>
          <w:rFonts w:ascii="Lato Light" w:hAnsi="Lato Light" w:cs="Lato Light"/>
        </w:rPr>
        <w:t xml:space="preserve">Donna Awatere </w:t>
      </w:r>
      <w:proofErr w:type="spellStart"/>
      <w:r>
        <w:rPr>
          <w:rFonts w:ascii="Lato Light" w:hAnsi="Lato Light" w:cs="Lato Light"/>
        </w:rPr>
        <w:t>Huata</w:t>
      </w:r>
      <w:proofErr w:type="spellEnd"/>
      <w:r w:rsidR="00113889">
        <w:rPr>
          <w:rFonts w:ascii="Lato Light" w:hAnsi="Lato Light" w:cs="Lato Light"/>
        </w:rPr>
        <w:t xml:space="preserve"> </w:t>
      </w:r>
      <w:r w:rsidRPr="00B72CC2">
        <w:rPr>
          <w:rFonts w:ascii="Lato Light" w:hAnsi="Lato Light" w:cs="Lato Light"/>
          <w:b/>
        </w:rPr>
        <w:t>022 0700996</w:t>
      </w:r>
    </w:p>
    <w:bookmarkEnd w:id="0"/>
    <w:sectPr w:rsidR="00B72CC2" w:rsidRPr="00113889" w:rsidSect="00D4499C">
      <w:headerReference w:type="even" r:id="rId8"/>
      <w:headerReference w:type="default" r:id="rId9"/>
      <w:footerReference w:type="even" r:id="rId10"/>
      <w:footerReference w:type="default" r:id="rId11"/>
      <w:headerReference w:type="first" r:id="rId12"/>
      <w:footerReference w:type="first" r:id="rId13"/>
      <w:pgSz w:w="11906" w:h="16838"/>
      <w:pgMar w:top="1985" w:right="851" w:bottom="1418" w:left="851" w:header="113"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1B" w:rsidRDefault="0071201B" w:rsidP="00781721">
      <w:pPr>
        <w:spacing w:after="0" w:line="240" w:lineRule="auto"/>
      </w:pPr>
      <w:r>
        <w:separator/>
      </w:r>
    </w:p>
  </w:endnote>
  <w:endnote w:type="continuationSeparator" w:id="0">
    <w:p w:rsidR="0071201B" w:rsidRDefault="0071201B"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ato Light">
    <w:altName w:val="Calibri"/>
    <w:charset w:val="00"/>
    <w:family w:val="swiss"/>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B" w:rsidRDefault="007120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B" w:rsidRDefault="0071201B">
    <w:pPr>
      <w:pStyle w:val="Footer"/>
    </w:pPr>
  </w:p>
  <w:p w:rsidR="0071201B" w:rsidRDefault="0071201B">
    <w:pPr>
      <w:pStyle w:val="Footer"/>
    </w:pPr>
  </w:p>
  <w:p w:rsidR="0071201B" w:rsidRDefault="0071201B">
    <w:pPr>
      <w:pStyle w:val="Footer"/>
    </w:pPr>
  </w:p>
  <w:p w:rsidR="0071201B" w:rsidRDefault="0071201B">
    <w:pPr>
      <w:pStyle w:val="Footer"/>
    </w:pPr>
  </w:p>
  <w:p w:rsidR="0071201B" w:rsidRDefault="007120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B" w:rsidRDefault="007120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1B" w:rsidRDefault="0071201B" w:rsidP="00781721">
      <w:pPr>
        <w:spacing w:after="0" w:line="240" w:lineRule="auto"/>
      </w:pPr>
      <w:r>
        <w:separator/>
      </w:r>
    </w:p>
  </w:footnote>
  <w:footnote w:type="continuationSeparator" w:id="0">
    <w:p w:rsidR="0071201B" w:rsidRDefault="0071201B" w:rsidP="007817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B" w:rsidRDefault="007120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B" w:rsidRDefault="0071201B">
    <w:pPr>
      <w:pStyle w:val="Header"/>
    </w:pPr>
  </w:p>
  <w:p w:rsidR="0071201B" w:rsidRDefault="0071201B">
    <w:pPr>
      <w:pStyle w:val="Header"/>
    </w:pPr>
  </w:p>
  <w:p w:rsidR="0071201B" w:rsidRDefault="0071201B" w:rsidP="005C5A25">
    <w:pPr>
      <w:pStyle w:val="Header"/>
      <w:jc w:val="center"/>
    </w:pPr>
    <w:r>
      <w:rPr>
        <w:noProof/>
        <w:lang w:val="en-US"/>
      </w:rPr>
      <w:drawing>
        <wp:inline distT="0" distB="0" distL="0" distR="0">
          <wp:extent cx="2204054" cy="1265275"/>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B" w:rsidRDefault="0071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1"/>
    <w:rsid w:val="0007684A"/>
    <w:rsid w:val="001014D4"/>
    <w:rsid w:val="00113889"/>
    <w:rsid w:val="001B530A"/>
    <w:rsid w:val="00227E96"/>
    <w:rsid w:val="0034772D"/>
    <w:rsid w:val="003957B8"/>
    <w:rsid w:val="003C3468"/>
    <w:rsid w:val="00547E2F"/>
    <w:rsid w:val="005C5A25"/>
    <w:rsid w:val="005E0366"/>
    <w:rsid w:val="005F22E7"/>
    <w:rsid w:val="006944F5"/>
    <w:rsid w:val="0071201B"/>
    <w:rsid w:val="00781721"/>
    <w:rsid w:val="00802E61"/>
    <w:rsid w:val="00807BFA"/>
    <w:rsid w:val="00873A5B"/>
    <w:rsid w:val="008E7023"/>
    <w:rsid w:val="00901A84"/>
    <w:rsid w:val="009F1CE9"/>
    <w:rsid w:val="00A143F3"/>
    <w:rsid w:val="00A67B35"/>
    <w:rsid w:val="00B03A6C"/>
    <w:rsid w:val="00B21047"/>
    <w:rsid w:val="00B71091"/>
    <w:rsid w:val="00B72CC2"/>
    <w:rsid w:val="00BE0A34"/>
    <w:rsid w:val="00C06273"/>
    <w:rsid w:val="00C90D6F"/>
    <w:rsid w:val="00CA082E"/>
    <w:rsid w:val="00CC564E"/>
    <w:rsid w:val="00D4499C"/>
    <w:rsid w:val="00D634D3"/>
    <w:rsid w:val="00DE4D18"/>
    <w:rsid w:val="00E53A29"/>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1AC2-D7A3-0143-A8C1-5C040439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Jevan Goulter</cp:lastModifiedBy>
  <cp:revision>2</cp:revision>
  <cp:lastPrinted>2018-07-27T06:05:00Z</cp:lastPrinted>
  <dcterms:created xsi:type="dcterms:W3CDTF">2018-11-13T23:40:00Z</dcterms:created>
  <dcterms:modified xsi:type="dcterms:W3CDTF">2018-11-13T23:40:00Z</dcterms:modified>
</cp:coreProperties>
</file>